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7F7F54">
        <w:rPr>
          <w:rFonts w:asciiTheme="minorHAnsi" w:hAnsiTheme="minorHAnsi" w:cstheme="minorHAnsi"/>
          <w:b/>
        </w:rPr>
        <w:t>5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90629C" w:rsidRDefault="00CB0A11" w:rsidP="00053EAB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0629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90629C">
        <w:rPr>
          <w:rFonts w:asciiTheme="minorHAnsi" w:eastAsia="Times New Roman" w:hAnsiTheme="minorHAnsi" w:cstheme="minorHAnsi"/>
          <w:lang w:eastAsia="pt-BR"/>
        </w:rPr>
        <w:t>E</w:t>
      </w:r>
      <w:r w:rsidR="00DD365D" w:rsidRPr="0090629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90629C">
        <w:rPr>
          <w:rFonts w:asciiTheme="minorHAnsi" w:eastAsia="Times New Roman" w:hAnsiTheme="minorHAnsi" w:cstheme="minorHAnsi"/>
          <w:lang w:eastAsia="pt-BR"/>
        </w:rPr>
        <w:t>6</w:t>
      </w:r>
      <w:r w:rsidR="00487CF9" w:rsidRPr="0090629C">
        <w:rPr>
          <w:rFonts w:asciiTheme="minorHAnsi" w:eastAsia="Times New Roman" w:hAnsiTheme="minorHAnsi" w:cstheme="minorHAnsi"/>
          <w:lang w:eastAsia="pt-BR"/>
        </w:rPr>
        <w:t>7</w:t>
      </w:r>
      <w:r w:rsidRPr="0090629C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90629C">
        <w:rPr>
          <w:rFonts w:asciiTheme="minorHAnsi" w:eastAsia="Times New Roman" w:hAnsiTheme="minorHAnsi" w:cstheme="minorHAnsi"/>
          <w:lang w:eastAsia="pt-BR"/>
        </w:rPr>
        <w:t>2</w:t>
      </w:r>
      <w:r w:rsidRPr="0090629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90629C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7F7F54">
        <w:rPr>
          <w:rFonts w:asciiTheme="minorHAnsi" w:hAnsiTheme="minorHAnsi" w:cstheme="minorHAnsi"/>
        </w:rPr>
        <w:t>1) Após</w:t>
      </w:r>
      <w:proofErr w:type="gramEnd"/>
      <w:r w:rsidRPr="007F7F54">
        <w:rPr>
          <w:rFonts w:asciiTheme="minorHAnsi" w:hAnsiTheme="minorHAnsi" w:cstheme="minorHAnsi"/>
        </w:rPr>
        <w:t xml:space="preserve"> verificação nas planilhas de materiais e equipamentos, foi verificado que alguns materiais estão sendo cotados </w:t>
      </w:r>
      <w:proofErr w:type="spellStart"/>
      <w:r w:rsidRPr="007F7F54">
        <w:rPr>
          <w:rFonts w:asciiTheme="minorHAnsi" w:hAnsiTheme="minorHAnsi" w:cstheme="minorHAnsi"/>
        </w:rPr>
        <w:t>mensalmentes</w:t>
      </w:r>
      <w:proofErr w:type="spellEnd"/>
      <w:r w:rsidRPr="007F7F54">
        <w:rPr>
          <w:rFonts w:asciiTheme="minorHAnsi" w:hAnsiTheme="minorHAnsi" w:cstheme="minorHAnsi"/>
        </w:rPr>
        <w:t>, tais como;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Baldes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Vassouras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Borrifadores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Desentupidor de pia e vaso sanitário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Óculos de proteção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Pá de lixo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Rodos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Vassouras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</w:rPr>
        <w:t>Materiais que tem sua durabilidade maior que um mês, visto isso as empresas poderão alterar esses materiais para uma maior durabilidade e não realizar a entrega mensalmente e sim trimestralmente?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  <w:b/>
        </w:rPr>
        <w:t>R</w:t>
      </w:r>
      <w:r w:rsidRPr="007F7F54">
        <w:rPr>
          <w:rFonts w:asciiTheme="minorHAnsi" w:hAnsiTheme="minorHAnsi" w:cstheme="minorHAnsi"/>
          <w:b/>
        </w:rPr>
        <w:t>ESPOSTA</w:t>
      </w:r>
      <w:r>
        <w:rPr>
          <w:rFonts w:asciiTheme="minorHAnsi" w:hAnsiTheme="minorHAnsi" w:cstheme="minorHAnsi"/>
        </w:rPr>
        <w:t>:</w:t>
      </w:r>
      <w:r w:rsidRPr="007F7F54">
        <w:rPr>
          <w:rFonts w:asciiTheme="minorHAnsi" w:hAnsiTheme="minorHAnsi" w:cstheme="minorHAnsi"/>
        </w:rPr>
        <w:t xml:space="preserve"> Não, conforme o edital.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7F7F54">
        <w:rPr>
          <w:rFonts w:asciiTheme="minorHAnsi" w:hAnsiTheme="minorHAnsi" w:cstheme="minorHAnsi"/>
        </w:rPr>
        <w:t>2) As</w:t>
      </w:r>
      <w:proofErr w:type="gramEnd"/>
      <w:r w:rsidRPr="007F7F54">
        <w:rPr>
          <w:rFonts w:asciiTheme="minorHAnsi" w:hAnsiTheme="minorHAnsi" w:cstheme="minorHAnsi"/>
        </w:rPr>
        <w:t xml:space="preserve"> empresas poderão usar as planilhas da IN05 vigente ou deverão seguir as planilhas do Edital?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  <w:b/>
        </w:rPr>
        <w:t>R</w:t>
      </w:r>
      <w:r w:rsidRPr="007F7F54">
        <w:rPr>
          <w:rFonts w:asciiTheme="minorHAnsi" w:hAnsiTheme="minorHAnsi" w:cstheme="minorHAnsi"/>
          <w:b/>
        </w:rPr>
        <w:t>ESPOSTA</w:t>
      </w:r>
      <w:r>
        <w:rPr>
          <w:rFonts w:asciiTheme="minorHAnsi" w:hAnsiTheme="minorHAnsi" w:cstheme="minorHAnsi"/>
        </w:rPr>
        <w:t>:</w:t>
      </w:r>
      <w:r w:rsidRPr="007F7F54">
        <w:rPr>
          <w:rFonts w:asciiTheme="minorHAnsi" w:hAnsiTheme="minorHAnsi" w:cstheme="minorHAnsi"/>
        </w:rPr>
        <w:t xml:space="preserve"> Deverão seguir as planilhas do edital</w:t>
      </w:r>
      <w:r>
        <w:rPr>
          <w:rFonts w:asciiTheme="minorHAnsi" w:hAnsiTheme="minorHAnsi" w:cstheme="minorHAnsi"/>
        </w:rPr>
        <w:t>.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7F7F54">
        <w:rPr>
          <w:rFonts w:asciiTheme="minorHAnsi" w:hAnsiTheme="minorHAnsi" w:cstheme="minorHAnsi"/>
        </w:rPr>
        <w:t>3) As</w:t>
      </w:r>
      <w:proofErr w:type="gramEnd"/>
      <w:r w:rsidRPr="007F7F54">
        <w:rPr>
          <w:rFonts w:asciiTheme="minorHAnsi" w:hAnsiTheme="minorHAnsi" w:cstheme="minorHAnsi"/>
        </w:rPr>
        <w:t xml:space="preserve"> empresas deverão apresentar uma planilha específica para o </w:t>
      </w:r>
      <w:proofErr w:type="spellStart"/>
      <w:r w:rsidRPr="007F7F54">
        <w:rPr>
          <w:rFonts w:asciiTheme="minorHAnsi" w:hAnsiTheme="minorHAnsi" w:cstheme="minorHAnsi"/>
        </w:rPr>
        <w:t>banheirista</w:t>
      </w:r>
      <w:proofErr w:type="spellEnd"/>
      <w:r w:rsidRPr="007F7F54">
        <w:rPr>
          <w:rFonts w:asciiTheme="minorHAnsi" w:hAnsiTheme="minorHAnsi" w:cstheme="minorHAnsi"/>
        </w:rPr>
        <w:t>, haj</w:t>
      </w:r>
      <w:r w:rsidR="00ED2897">
        <w:rPr>
          <w:rFonts w:asciiTheme="minorHAnsi" w:hAnsiTheme="minorHAnsi" w:cstheme="minorHAnsi"/>
        </w:rPr>
        <w:t xml:space="preserve">a visto que o mesmo fará jus a </w:t>
      </w:r>
      <w:r w:rsidRPr="007F7F54">
        <w:rPr>
          <w:rFonts w:asciiTheme="minorHAnsi" w:hAnsiTheme="minorHAnsi" w:cstheme="minorHAnsi"/>
        </w:rPr>
        <w:t>insalubridade de 40%, as empresas que não apresentarem serão desclassificadas? 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r w:rsidRPr="007F7F54">
        <w:rPr>
          <w:rFonts w:asciiTheme="minorHAnsi" w:hAnsiTheme="minorHAnsi" w:cstheme="minorHAnsi"/>
          <w:b/>
        </w:rPr>
        <w:t>R</w:t>
      </w:r>
      <w:r w:rsidRPr="007F7F54">
        <w:rPr>
          <w:rFonts w:asciiTheme="minorHAnsi" w:hAnsiTheme="minorHAnsi" w:cstheme="minorHAnsi"/>
          <w:b/>
        </w:rPr>
        <w:t>ESPOSTA</w:t>
      </w:r>
      <w:r>
        <w:rPr>
          <w:rFonts w:asciiTheme="minorHAnsi" w:hAnsiTheme="minorHAnsi" w:cstheme="minorHAnsi"/>
        </w:rPr>
        <w:t>:</w:t>
      </w:r>
      <w:r w:rsidRPr="007F7F54">
        <w:rPr>
          <w:rFonts w:asciiTheme="minorHAnsi" w:hAnsiTheme="minorHAnsi" w:cstheme="minorHAnsi"/>
        </w:rPr>
        <w:t xml:space="preserve"> Não, conforme o edital</w:t>
      </w:r>
      <w:r>
        <w:rPr>
          <w:rFonts w:asciiTheme="minorHAnsi" w:hAnsiTheme="minorHAnsi" w:cstheme="minorHAnsi"/>
        </w:rPr>
        <w:t>.</w:t>
      </w: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</w:p>
    <w:p w:rsidR="007F7F54" w:rsidRPr="007F7F54" w:rsidRDefault="007F7F54" w:rsidP="007F7F54">
      <w:p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7F7F54">
        <w:rPr>
          <w:rFonts w:asciiTheme="minorHAnsi" w:hAnsiTheme="minorHAnsi" w:cstheme="minorHAnsi"/>
        </w:rPr>
        <w:t>4) Será</w:t>
      </w:r>
      <w:proofErr w:type="gramEnd"/>
      <w:r w:rsidRPr="007F7F54">
        <w:rPr>
          <w:rFonts w:asciiTheme="minorHAnsi" w:hAnsiTheme="minorHAnsi" w:cstheme="minorHAnsi"/>
        </w:rPr>
        <w:t xml:space="preserve"> dado o direito de repactuação à empresa vencedora após nova CCT entrar em vigor no ano de 2023? </w:t>
      </w:r>
    </w:p>
    <w:p w:rsidR="0090629C" w:rsidRPr="0090629C" w:rsidRDefault="007F7F54" w:rsidP="007F7F54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F7F54">
        <w:rPr>
          <w:rFonts w:asciiTheme="minorHAnsi" w:hAnsiTheme="minorHAnsi" w:cstheme="minorHAnsi"/>
          <w:b/>
        </w:rPr>
        <w:t>R</w:t>
      </w:r>
      <w:r w:rsidRPr="007F7F54">
        <w:rPr>
          <w:rFonts w:asciiTheme="minorHAnsi" w:hAnsiTheme="minorHAnsi" w:cstheme="minorHAnsi"/>
          <w:b/>
        </w:rPr>
        <w:t>ESPOSTA</w:t>
      </w:r>
      <w:r>
        <w:rPr>
          <w:rFonts w:asciiTheme="minorHAnsi" w:hAnsiTheme="minorHAnsi" w:cstheme="minorHAnsi"/>
        </w:rPr>
        <w:t>:</w:t>
      </w:r>
      <w:r w:rsidRPr="007F7F54">
        <w:rPr>
          <w:rFonts w:asciiTheme="minorHAnsi" w:hAnsiTheme="minorHAnsi" w:cstheme="minorHAnsi"/>
        </w:rPr>
        <w:t xml:space="preserve"> A repactuação se realizará, </w:t>
      </w:r>
      <w:proofErr w:type="gramStart"/>
      <w:r w:rsidRPr="007F7F54">
        <w:rPr>
          <w:rFonts w:asciiTheme="minorHAnsi" w:hAnsiTheme="minorHAnsi" w:cstheme="minorHAnsi"/>
        </w:rPr>
        <w:t>porém</w:t>
      </w:r>
      <w:proofErr w:type="gramEnd"/>
      <w:r w:rsidRPr="007F7F54">
        <w:rPr>
          <w:rFonts w:asciiTheme="minorHAnsi" w:hAnsiTheme="minorHAnsi" w:cstheme="minorHAnsi"/>
        </w:rPr>
        <w:t xml:space="preserve"> respeitada a anualidade da proposta, ou seja, 12 (doze) meses após.</w:t>
      </w:r>
    </w:p>
    <w:p w:rsidR="00487CF9" w:rsidRPr="0090629C" w:rsidRDefault="00487CF9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90629C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90629C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B0A11" w:rsidRPr="0090629C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90629C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90629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4E25A9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7570-7507-4DAE-9559-4FD056B2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2023-01-02T18:32:00Z</cp:lastPrinted>
  <dcterms:created xsi:type="dcterms:W3CDTF">2023-01-02T18:31:00Z</dcterms:created>
  <dcterms:modified xsi:type="dcterms:W3CDTF">2023-01-02T18:32:00Z</dcterms:modified>
</cp:coreProperties>
</file>